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4D7180BB" w:rsidR="00FA34AE" w:rsidRPr="00F348B9" w:rsidRDefault="00FA34AE" w:rsidP="00FA34AE">
      <w:pPr>
        <w:jc w:val="center"/>
        <w:rPr>
          <w:color w:val="333333"/>
          <w:sz w:val="22"/>
          <w:szCs w:val="22"/>
          <w:lang w:val="en-GB"/>
        </w:rPr>
      </w:pPr>
      <w:r w:rsidRPr="00342716">
        <w:rPr>
          <w:b/>
        </w:rPr>
        <w:t xml:space="preserve">MEETING ON </w:t>
      </w:r>
      <w:r w:rsidR="00DC58B3">
        <w:rPr>
          <w:b/>
        </w:rPr>
        <w:t>OCTOBER</w:t>
      </w:r>
      <w:r w:rsidR="00BD2704">
        <w:rPr>
          <w:b/>
        </w:rPr>
        <w:t xml:space="preserve"> </w:t>
      </w:r>
      <w:r w:rsidR="00DC58B3">
        <w:rPr>
          <w:b/>
        </w:rPr>
        <w:t>5</w:t>
      </w:r>
      <w:r w:rsidR="00DC58B3" w:rsidRPr="00DC58B3">
        <w:rPr>
          <w:b/>
          <w:vertAlign w:val="superscript"/>
        </w:rPr>
        <w:t>th</w:t>
      </w:r>
      <w:r>
        <w:rPr>
          <w:b/>
        </w:rPr>
        <w:t>, 202</w:t>
      </w:r>
      <w:r w:rsidR="00626A27">
        <w:rPr>
          <w:b/>
        </w:rPr>
        <w:t>3</w:t>
      </w:r>
      <w:r w:rsidRPr="00342716">
        <w:rPr>
          <w:b/>
        </w:rPr>
        <w:t xml:space="preserve"> at </w:t>
      </w:r>
      <w:r w:rsidR="005B2D51">
        <w:rPr>
          <w:b/>
        </w:rPr>
        <w:t>9</w:t>
      </w:r>
      <w:r w:rsidR="00AD29E2">
        <w:rPr>
          <w:b/>
        </w:rPr>
        <w:t>:00</w:t>
      </w:r>
      <w:r w:rsidRPr="00342716">
        <w:rPr>
          <w:b/>
        </w:rPr>
        <w:t xml:space="preserve">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Default="00FA34AE" w:rsidP="00FA34AE">
      <w:pPr>
        <w:jc w:val="center"/>
        <w:rPr>
          <w:b/>
          <w:bCs/>
          <w:sz w:val="20"/>
          <w:szCs w:val="20"/>
          <w:lang w:val="en-GB"/>
        </w:rPr>
      </w:pPr>
      <w:r w:rsidRPr="00F348B9">
        <w:rPr>
          <w:b/>
          <w:bCs/>
          <w:sz w:val="20"/>
          <w:szCs w:val="20"/>
          <w:lang w:val="en-GB"/>
        </w:rPr>
        <w:t>PARTICIPATION: Zoom Meeting</w:t>
      </w:r>
    </w:p>
    <w:p w14:paraId="4B95D536" w14:textId="72A07910" w:rsidR="00A30E2B" w:rsidRPr="00B85D82" w:rsidRDefault="00A30E2B" w:rsidP="00F20ADC">
      <w:pPr>
        <w:jc w:val="center"/>
        <w:rPr>
          <w:b/>
          <w:bCs/>
          <w:color w:val="000000" w:themeColor="text1"/>
        </w:rPr>
      </w:pPr>
      <w:r w:rsidRPr="00A30E2B">
        <w:rPr>
          <w:rFonts w:ascii="Lato" w:hAnsi="Lato"/>
          <w:b/>
          <w:bCs/>
          <w:color w:val="000000" w:themeColor="text1"/>
          <w:shd w:val="clear" w:color="auto" w:fill="FFFFFF"/>
        </w:rPr>
        <w:t> </w:t>
      </w:r>
      <w:r w:rsidR="00B85D82" w:rsidRPr="00B85D82">
        <w:rPr>
          <w:b/>
          <w:bCs/>
        </w:rPr>
        <w:t>https://us06web.zoom.us/j/81809295974?pwd=eHV2S2ZHcTZQemo2N0htSC83ODAzZz09</w:t>
      </w:r>
    </w:p>
    <w:p w14:paraId="52A75B50" w14:textId="04E51584" w:rsidR="00BD2704" w:rsidRDefault="00FA34AE" w:rsidP="00F20ADC">
      <w:pPr>
        <w:jc w:val="center"/>
        <w:rPr>
          <w:b/>
          <w:bCs/>
          <w:color w:val="000000" w:themeColor="text1"/>
          <w:sz w:val="20"/>
          <w:szCs w:val="20"/>
        </w:rPr>
      </w:pPr>
      <w:r w:rsidRPr="00E97BC1">
        <w:rPr>
          <w:b/>
          <w:color w:val="000000" w:themeColor="text1"/>
          <w:sz w:val="20"/>
          <w:szCs w:val="20"/>
        </w:rPr>
        <w:t>Meeting ID:</w:t>
      </w:r>
      <w:r w:rsidR="00BD2704">
        <w:rPr>
          <w:b/>
          <w:bCs/>
          <w:color w:val="232333"/>
          <w:sz w:val="20"/>
          <w:szCs w:val="20"/>
          <w:shd w:val="clear" w:color="auto" w:fill="FFFFFF"/>
        </w:rPr>
        <w:t xml:space="preserve"> </w:t>
      </w:r>
      <w:r w:rsidR="00A30E2B" w:rsidRPr="00A30E2B">
        <w:rPr>
          <w:b/>
          <w:bCs/>
          <w:color w:val="232333"/>
          <w:sz w:val="20"/>
          <w:szCs w:val="20"/>
          <w:shd w:val="clear" w:color="auto" w:fill="FFFFFF"/>
        </w:rPr>
        <w:t>81</w:t>
      </w:r>
      <w:r w:rsidR="00B85D82">
        <w:rPr>
          <w:b/>
          <w:bCs/>
          <w:color w:val="232333"/>
          <w:sz w:val="20"/>
          <w:szCs w:val="20"/>
          <w:shd w:val="clear" w:color="auto" w:fill="FFFFFF"/>
        </w:rPr>
        <w:t>8</w:t>
      </w:r>
      <w:r w:rsidR="00A30E2B" w:rsidRPr="00A30E2B">
        <w:rPr>
          <w:b/>
          <w:bCs/>
          <w:color w:val="232333"/>
          <w:sz w:val="20"/>
          <w:szCs w:val="20"/>
          <w:shd w:val="clear" w:color="auto" w:fill="FFFFFF"/>
        </w:rPr>
        <w:t xml:space="preserve"> </w:t>
      </w:r>
      <w:r w:rsidR="00B85D82">
        <w:rPr>
          <w:b/>
          <w:bCs/>
          <w:color w:val="232333"/>
          <w:sz w:val="20"/>
          <w:szCs w:val="20"/>
          <w:shd w:val="clear" w:color="auto" w:fill="FFFFFF"/>
        </w:rPr>
        <w:t>0929 5974</w:t>
      </w:r>
      <w:r w:rsidR="00A30E2B">
        <w:rPr>
          <w:b/>
          <w:bCs/>
          <w:color w:val="232333"/>
          <w:sz w:val="20"/>
          <w:szCs w:val="20"/>
          <w:shd w:val="clear" w:color="auto" w:fill="FFFFFF"/>
        </w:rPr>
        <w:t xml:space="preserve"> </w:t>
      </w:r>
      <w:r w:rsidRPr="00E97BC1">
        <w:rPr>
          <w:b/>
          <w:bCs/>
          <w:color w:val="000000" w:themeColor="text1"/>
          <w:sz w:val="20"/>
          <w:szCs w:val="20"/>
        </w:rPr>
        <w:t>Password:</w:t>
      </w:r>
      <w:r w:rsidR="00BD2704">
        <w:rPr>
          <w:b/>
          <w:bCs/>
          <w:color w:val="000000" w:themeColor="text1"/>
          <w:sz w:val="20"/>
          <w:szCs w:val="20"/>
        </w:rPr>
        <w:t xml:space="preserve"> </w:t>
      </w:r>
      <w:r w:rsidR="00B85D82">
        <w:rPr>
          <w:b/>
          <w:bCs/>
          <w:color w:val="000000" w:themeColor="text1"/>
          <w:sz w:val="20"/>
          <w:szCs w:val="20"/>
        </w:rPr>
        <w:t>484810</w:t>
      </w:r>
      <w:r>
        <w:rPr>
          <w:b/>
          <w:bCs/>
          <w:color w:val="000000" w:themeColor="text1"/>
          <w:sz w:val="20"/>
          <w:szCs w:val="20"/>
        </w:rPr>
        <w:t xml:space="preserve"> </w:t>
      </w:r>
      <w:r w:rsidR="00BD2704">
        <w:rPr>
          <w:b/>
          <w:bCs/>
          <w:color w:val="000000" w:themeColor="text1"/>
          <w:sz w:val="20"/>
          <w:szCs w:val="20"/>
        </w:rPr>
        <w:t>Dial In</w:t>
      </w:r>
      <w:r w:rsidR="00541F86">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7BD81922"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F348B9">
        <w:rPr>
          <w:color w:val="333333"/>
          <w:sz w:val="20"/>
          <w:szCs w:val="20"/>
          <w:lang w:val="en-GB"/>
        </w:rPr>
        <w:t>agendized</w:t>
      </w:r>
      <w:proofErr w:type="spellEnd"/>
      <w:r w:rsidRPr="00F348B9">
        <w:rPr>
          <w:color w:val="333333"/>
          <w:sz w:val="20"/>
          <w:szCs w:val="20"/>
          <w:lang w:val="en-GB"/>
        </w:rPr>
        <w:t xml:space="preserve"> items, please </w:t>
      </w:r>
      <w:r w:rsidRPr="005552C7">
        <w:rPr>
          <w:sz w:val="20"/>
          <w:szCs w:val="20"/>
          <w:lang w:val="en-GB"/>
        </w:rPr>
        <w:t xml:space="preserve">email sonnet@rd800.org by </w:t>
      </w:r>
      <w:r w:rsidR="008B4606">
        <w:rPr>
          <w:sz w:val="20"/>
          <w:szCs w:val="20"/>
          <w:lang w:val="en-GB"/>
        </w:rPr>
        <w:t>7</w:t>
      </w:r>
      <w:r w:rsidRPr="005552C7">
        <w:rPr>
          <w:sz w:val="20"/>
          <w:szCs w:val="20"/>
          <w:lang w:val="en-GB"/>
        </w:rPr>
        <w:t xml:space="preserve">:00 a.m. </w:t>
      </w:r>
      <w:r>
        <w:rPr>
          <w:sz w:val="20"/>
          <w:szCs w:val="20"/>
          <w:lang w:val="en-GB"/>
        </w:rPr>
        <w:t xml:space="preserve">Tuesday, </w:t>
      </w:r>
      <w:r w:rsidR="00DC58B3">
        <w:rPr>
          <w:sz w:val="20"/>
          <w:szCs w:val="20"/>
          <w:lang w:val="en-GB"/>
        </w:rPr>
        <w:t>October</w:t>
      </w:r>
      <w:r w:rsidR="002629E7">
        <w:rPr>
          <w:sz w:val="20"/>
          <w:szCs w:val="20"/>
          <w:lang w:val="en-GB"/>
        </w:rPr>
        <w:t xml:space="preserve"> </w:t>
      </w:r>
      <w:r w:rsidR="00DC58B3">
        <w:rPr>
          <w:sz w:val="20"/>
          <w:szCs w:val="20"/>
          <w:lang w:val="en-GB"/>
        </w:rPr>
        <w:t>3</w:t>
      </w:r>
      <w:r w:rsidR="002629E7">
        <w:rPr>
          <w:sz w:val="20"/>
          <w:szCs w:val="20"/>
          <w:lang w:val="en-GB"/>
        </w:rPr>
        <w:t>,</w:t>
      </w:r>
      <w:r>
        <w:rPr>
          <w:sz w:val="20"/>
          <w:szCs w:val="20"/>
          <w:lang w:val="en-GB"/>
        </w:rPr>
        <w:t xml:space="preserve"> 202</w:t>
      </w:r>
      <w:r w:rsidR="00DC58B3">
        <w:rPr>
          <w:sz w:val="20"/>
          <w:szCs w:val="20"/>
          <w:lang w:val="en-GB"/>
        </w:rPr>
        <w:t>3</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754AA471" w14:textId="604E86B8" w:rsidR="003A12D8" w:rsidRPr="0083525F" w:rsidRDefault="00FA34AE" w:rsidP="0083525F">
      <w:pPr>
        <w:numPr>
          <w:ilvl w:val="0"/>
          <w:numId w:val="1"/>
        </w:numPr>
        <w:rPr>
          <w:sz w:val="20"/>
          <w:szCs w:val="20"/>
        </w:rPr>
      </w:pPr>
      <w:r w:rsidRPr="00503406">
        <w:rPr>
          <w:sz w:val="20"/>
          <w:szCs w:val="20"/>
        </w:rPr>
        <w:t xml:space="preserve">Call public meeting to order </w:t>
      </w:r>
      <w:r w:rsidR="0083525F">
        <w:rPr>
          <w:sz w:val="20"/>
          <w:szCs w:val="20"/>
        </w:rPr>
        <w:t>9</w:t>
      </w:r>
      <w:r w:rsidRPr="00503406">
        <w:rPr>
          <w:sz w:val="20"/>
          <w:szCs w:val="20"/>
        </w:rPr>
        <w:t xml:space="preserve">:00 a.m. </w:t>
      </w:r>
    </w:p>
    <w:p w14:paraId="2DEFBFCC" w14:textId="77777777" w:rsidR="003A12D8" w:rsidRPr="003A12D8" w:rsidRDefault="003A12D8" w:rsidP="003A12D8">
      <w:pPr>
        <w:pStyle w:val="ListParagraph"/>
        <w:rPr>
          <w:sz w:val="20"/>
          <w:szCs w:val="20"/>
        </w:rPr>
      </w:pPr>
    </w:p>
    <w:p w14:paraId="44362DDF" w14:textId="77777777" w:rsidR="003A12D8" w:rsidRDefault="003A12D8" w:rsidP="003A12D8">
      <w:pPr>
        <w:pStyle w:val="ListParagraph"/>
        <w:numPr>
          <w:ilvl w:val="0"/>
          <w:numId w:val="2"/>
        </w:numPr>
        <w:rPr>
          <w:i/>
          <w:sz w:val="20"/>
          <w:szCs w:val="20"/>
        </w:rPr>
      </w:pPr>
      <w:r w:rsidRPr="00806093">
        <w:rPr>
          <w:b/>
          <w:bCs/>
          <w:i/>
          <w:sz w:val="20"/>
          <w:szCs w:val="20"/>
          <w:u w:val="single"/>
        </w:rPr>
        <w:t>CLOSED SESSION</w:t>
      </w:r>
      <w:r w:rsidRPr="00806093">
        <w:rPr>
          <w:i/>
          <w:sz w:val="20"/>
          <w:szCs w:val="20"/>
        </w:rPr>
        <w:t>:</w:t>
      </w:r>
    </w:p>
    <w:p w14:paraId="6D8A91C9" w14:textId="77777777" w:rsidR="003A12D8" w:rsidRDefault="003A12D8" w:rsidP="003A12D8">
      <w:pPr>
        <w:rPr>
          <w:i/>
          <w:sz w:val="20"/>
          <w:szCs w:val="20"/>
        </w:rPr>
      </w:pPr>
    </w:p>
    <w:p w14:paraId="7807BAAF" w14:textId="77777777" w:rsidR="003A12D8" w:rsidRDefault="003A12D8" w:rsidP="003A12D8">
      <w:pPr>
        <w:pStyle w:val="ListParagraph"/>
        <w:numPr>
          <w:ilvl w:val="0"/>
          <w:numId w:val="4"/>
        </w:numPr>
        <w:rPr>
          <w:i/>
          <w:sz w:val="20"/>
          <w:szCs w:val="20"/>
        </w:rPr>
      </w:pPr>
      <w:r>
        <w:rPr>
          <w:i/>
          <w:sz w:val="20"/>
          <w:szCs w:val="20"/>
        </w:rPr>
        <w:t>Closed Session:</w:t>
      </w:r>
    </w:p>
    <w:p w14:paraId="5B91D6B7" w14:textId="77777777" w:rsidR="003A12D8" w:rsidRDefault="003A12D8" w:rsidP="003A12D8">
      <w:pPr>
        <w:rPr>
          <w:i/>
          <w:sz w:val="16"/>
          <w:szCs w:val="16"/>
        </w:rPr>
      </w:pPr>
    </w:p>
    <w:p w14:paraId="04E71029" w14:textId="77777777" w:rsidR="003A12D8" w:rsidRDefault="003A12D8" w:rsidP="003A12D8">
      <w:pPr>
        <w:ind w:left="1410"/>
        <w:rPr>
          <w:sz w:val="20"/>
          <w:szCs w:val="20"/>
        </w:rPr>
      </w:pPr>
      <w:r w:rsidRPr="00806093">
        <w:rPr>
          <w:i/>
          <w:sz w:val="20"/>
          <w:szCs w:val="20"/>
        </w:rPr>
        <w:t xml:space="preserve">1.1.a </w:t>
      </w:r>
      <w:r>
        <w:rPr>
          <w:sz w:val="20"/>
          <w:szCs w:val="20"/>
        </w:rPr>
        <w:t>Public Employee Evaluations Government Code</w:t>
      </w:r>
      <w:r w:rsidRPr="00556FD6">
        <w:rPr>
          <w:sz w:val="20"/>
          <w:szCs w:val="20"/>
        </w:rPr>
        <w:t xml:space="preserve"> §</w:t>
      </w:r>
      <w:r>
        <w:rPr>
          <w:sz w:val="20"/>
          <w:szCs w:val="20"/>
        </w:rPr>
        <w:t xml:space="preserve"> 54957.</w:t>
      </w:r>
    </w:p>
    <w:p w14:paraId="2F63BB07" w14:textId="77777777" w:rsidR="003A12D8" w:rsidRDefault="003A12D8" w:rsidP="003A12D8">
      <w:pPr>
        <w:ind w:left="1410"/>
        <w:rPr>
          <w:sz w:val="20"/>
          <w:szCs w:val="20"/>
        </w:rPr>
      </w:pPr>
      <w:r>
        <w:rPr>
          <w:sz w:val="20"/>
          <w:szCs w:val="20"/>
        </w:rPr>
        <w:t>-District Manager, Maintenance workers (3), District Secretary</w:t>
      </w:r>
    </w:p>
    <w:p w14:paraId="200AD5FC" w14:textId="77777777" w:rsidR="003A12D8" w:rsidRPr="00DB5770" w:rsidRDefault="003A12D8" w:rsidP="003A12D8">
      <w:pPr>
        <w:ind w:left="1410"/>
        <w:rPr>
          <w:sz w:val="20"/>
          <w:szCs w:val="20"/>
        </w:rPr>
      </w:pPr>
      <w:r>
        <w:rPr>
          <w:sz w:val="20"/>
          <w:szCs w:val="20"/>
        </w:rPr>
        <w:t>-Unrepresented employees: District Manager, Maintenance workers (3), District Secretary</w:t>
      </w:r>
    </w:p>
    <w:p w14:paraId="5ABFE13D" w14:textId="77777777" w:rsidR="003A12D8" w:rsidRDefault="003A12D8" w:rsidP="003A12D8">
      <w:pPr>
        <w:ind w:left="645"/>
        <w:rPr>
          <w:i/>
          <w:sz w:val="16"/>
          <w:szCs w:val="16"/>
        </w:rPr>
      </w:pPr>
    </w:p>
    <w:p w14:paraId="42CC2D39" w14:textId="0C17EC4D" w:rsidR="003A12D8" w:rsidRDefault="003A12D8" w:rsidP="003A12D8">
      <w:pPr>
        <w:pStyle w:val="ListParagraph"/>
        <w:numPr>
          <w:ilvl w:val="0"/>
          <w:numId w:val="2"/>
        </w:numPr>
        <w:rPr>
          <w:i/>
          <w:iCs/>
          <w:sz w:val="20"/>
          <w:szCs w:val="20"/>
        </w:rPr>
      </w:pPr>
      <w:r>
        <w:rPr>
          <w:sz w:val="20"/>
          <w:szCs w:val="20"/>
        </w:rPr>
        <w:t xml:space="preserve">2. </w:t>
      </w:r>
      <w:r>
        <w:rPr>
          <w:sz w:val="20"/>
          <w:szCs w:val="20"/>
        </w:rPr>
        <w:tab/>
      </w:r>
      <w:r w:rsidRPr="003A12D8">
        <w:rPr>
          <w:i/>
          <w:iCs/>
          <w:sz w:val="20"/>
          <w:szCs w:val="20"/>
        </w:rPr>
        <w:t>Clos</w:t>
      </w:r>
      <w:r>
        <w:rPr>
          <w:i/>
          <w:iCs/>
          <w:sz w:val="20"/>
          <w:szCs w:val="20"/>
        </w:rPr>
        <w:t>ed Session:</w:t>
      </w:r>
    </w:p>
    <w:p w14:paraId="46694030" w14:textId="77777777" w:rsidR="003A12D8" w:rsidRDefault="003A12D8" w:rsidP="003A12D8">
      <w:pPr>
        <w:pStyle w:val="ListParagraph"/>
        <w:ind w:left="1080"/>
        <w:rPr>
          <w:i/>
          <w:iCs/>
          <w:sz w:val="20"/>
          <w:szCs w:val="20"/>
        </w:rPr>
      </w:pPr>
    </w:p>
    <w:p w14:paraId="33AEA83F" w14:textId="77777777" w:rsidR="008B4606" w:rsidRPr="008B4606" w:rsidRDefault="003A12D8" w:rsidP="008B4606">
      <w:pPr>
        <w:ind w:left="720" w:firstLine="360"/>
        <w:rPr>
          <w:sz w:val="20"/>
          <w:szCs w:val="20"/>
        </w:rPr>
      </w:pPr>
      <w:r w:rsidRPr="008B4606">
        <w:rPr>
          <w:i/>
          <w:iCs/>
          <w:sz w:val="20"/>
          <w:szCs w:val="20"/>
        </w:rPr>
        <w:t xml:space="preserve">1.1.b </w:t>
      </w:r>
      <w:r w:rsidR="008B4606" w:rsidRPr="008B4606">
        <w:rPr>
          <w:color w:val="3D3D3D"/>
          <w:sz w:val="20"/>
          <w:szCs w:val="20"/>
        </w:rPr>
        <w:t xml:space="preserve">CONFERENCE WITH LEGAL COUNSEL – ANTICIPATED LITIGATION/SIGNIFICANT EXPLOSURE TO LITIGATION (Gov. Code, § 54956.9, subd. (e)(1).) (1 case in which the agency believes that facts creating significant exposure to litigation are not known to potential plaintiffs).  </w:t>
      </w:r>
    </w:p>
    <w:p w14:paraId="24DDD4C8" w14:textId="77777777" w:rsidR="00FA34AE" w:rsidRDefault="00FA34AE" w:rsidP="00FA34AE">
      <w:pPr>
        <w:ind w:left="1410"/>
        <w:rPr>
          <w:sz w:val="20"/>
          <w:szCs w:val="20"/>
        </w:rPr>
      </w:pPr>
    </w:p>
    <w:p w14:paraId="25AE0BBB" w14:textId="231F8D90" w:rsidR="00AD29E2" w:rsidRPr="00AD29E2" w:rsidRDefault="0083525F" w:rsidP="0083525F">
      <w:pPr>
        <w:spacing w:line="276" w:lineRule="auto"/>
        <w:rPr>
          <w:sz w:val="22"/>
          <w:szCs w:val="22"/>
        </w:rPr>
      </w:pPr>
      <w:r>
        <w:rPr>
          <w:sz w:val="22"/>
          <w:szCs w:val="22"/>
        </w:rPr>
        <w:t xml:space="preserve">   </w:t>
      </w:r>
      <w:r w:rsidRPr="0083525F">
        <w:rPr>
          <w:i/>
          <w:iCs/>
          <w:sz w:val="20"/>
          <w:szCs w:val="20"/>
        </w:rPr>
        <w:t xml:space="preserve">  IV</w:t>
      </w:r>
      <w:r>
        <w:rPr>
          <w:sz w:val="22"/>
          <w:szCs w:val="22"/>
        </w:rPr>
        <w:t xml:space="preserve">.  </w:t>
      </w:r>
      <w:r>
        <w:rPr>
          <w:sz w:val="22"/>
          <w:szCs w:val="22"/>
        </w:rPr>
        <w:tab/>
        <w:t xml:space="preserve">   </w:t>
      </w:r>
      <w:r w:rsidR="00AD29E2">
        <w:rPr>
          <w:sz w:val="22"/>
          <w:szCs w:val="22"/>
        </w:rPr>
        <w:t xml:space="preserve">    </w:t>
      </w:r>
      <w:r>
        <w:rPr>
          <w:sz w:val="22"/>
          <w:szCs w:val="22"/>
        </w:rPr>
        <w:t xml:space="preserve">3. </w:t>
      </w:r>
      <w:r w:rsidR="00AD29E2" w:rsidRPr="00AD29E2">
        <w:rPr>
          <w:sz w:val="22"/>
          <w:szCs w:val="22"/>
        </w:rPr>
        <w:t>Call public business meeting to order.</w:t>
      </w:r>
    </w:p>
    <w:p w14:paraId="2104D3D6" w14:textId="42F140CA" w:rsidR="00AD29E2" w:rsidRPr="00B46221" w:rsidRDefault="00ED21FC" w:rsidP="00AD29E2">
      <w:pPr>
        <w:pStyle w:val="ListParagraph"/>
        <w:spacing w:line="276" w:lineRule="auto"/>
        <w:ind w:left="1080"/>
        <w:rPr>
          <w:sz w:val="22"/>
          <w:szCs w:val="22"/>
        </w:rPr>
      </w:pPr>
      <w:r>
        <w:rPr>
          <w:sz w:val="22"/>
          <w:szCs w:val="22"/>
        </w:rPr>
        <w:t>1</w:t>
      </w:r>
      <w:r w:rsidRPr="00B46221">
        <w:rPr>
          <w:sz w:val="22"/>
          <w:szCs w:val="22"/>
        </w:rPr>
        <w:t xml:space="preserve">.1.a </w:t>
      </w:r>
      <w:r>
        <w:rPr>
          <w:sz w:val="22"/>
          <w:szCs w:val="22"/>
        </w:rPr>
        <w:t>Report</w:t>
      </w:r>
      <w:r w:rsidR="00AD29E2" w:rsidRPr="00B46221">
        <w:rPr>
          <w:sz w:val="22"/>
          <w:szCs w:val="22"/>
        </w:rPr>
        <w:t xml:space="preserve"> and action on Closed Sessions.</w:t>
      </w:r>
    </w:p>
    <w:p w14:paraId="513F767B" w14:textId="77777777" w:rsidR="00AD29E2" w:rsidRDefault="00AD29E2" w:rsidP="00AD29E2">
      <w:pPr>
        <w:spacing w:line="276" w:lineRule="auto"/>
        <w:rPr>
          <w:sz w:val="22"/>
          <w:szCs w:val="22"/>
        </w:rPr>
      </w:pPr>
      <w:r w:rsidRPr="005552C7">
        <w:rPr>
          <w:sz w:val="22"/>
          <w:szCs w:val="22"/>
        </w:rPr>
        <w:tab/>
        <w:t xml:space="preserve">             -</w:t>
      </w:r>
      <w:r>
        <w:rPr>
          <w:sz w:val="22"/>
          <w:szCs w:val="22"/>
        </w:rPr>
        <w:t xml:space="preserve"> </w:t>
      </w:r>
      <w:r w:rsidRPr="005552C7">
        <w:rPr>
          <w:sz w:val="22"/>
          <w:szCs w:val="22"/>
        </w:rPr>
        <w:t>Public Employee Performance Evaluations.</w:t>
      </w:r>
    </w:p>
    <w:p w14:paraId="5C1BA50E" w14:textId="150431B2" w:rsidR="008B4606" w:rsidRPr="00AD29E2" w:rsidRDefault="0083525F" w:rsidP="00741BED">
      <w:pPr>
        <w:pStyle w:val="ListParagraph"/>
        <w:spacing w:line="276" w:lineRule="auto"/>
        <w:ind w:left="1080"/>
        <w:rPr>
          <w:sz w:val="22"/>
          <w:szCs w:val="22"/>
        </w:rPr>
      </w:pPr>
      <w:r>
        <w:rPr>
          <w:sz w:val="22"/>
          <w:szCs w:val="22"/>
        </w:rPr>
        <w:t>1</w:t>
      </w:r>
      <w:r w:rsidR="00AD29E2" w:rsidRPr="00B46221">
        <w:rPr>
          <w:sz w:val="22"/>
          <w:szCs w:val="22"/>
        </w:rPr>
        <w:t>.1.</w:t>
      </w:r>
      <w:r w:rsidR="00AD29E2">
        <w:rPr>
          <w:sz w:val="22"/>
          <w:szCs w:val="22"/>
        </w:rPr>
        <w:t>b</w:t>
      </w:r>
      <w:r w:rsidR="00AD29E2" w:rsidRPr="00B46221">
        <w:rPr>
          <w:sz w:val="22"/>
          <w:szCs w:val="22"/>
        </w:rPr>
        <w:t xml:space="preserve"> Report and action on </w:t>
      </w:r>
      <w:r w:rsidR="00741BED">
        <w:rPr>
          <w:sz w:val="22"/>
          <w:szCs w:val="22"/>
        </w:rPr>
        <w:t>conference with legal counsel-anticipated litigation</w:t>
      </w:r>
      <w:r w:rsidR="00AD29E2" w:rsidRPr="005552C7">
        <w:rPr>
          <w:sz w:val="22"/>
          <w:szCs w:val="22"/>
        </w:rPr>
        <w:t>.</w:t>
      </w:r>
      <w:r w:rsidR="00AD29E2">
        <w:rPr>
          <w:sz w:val="22"/>
          <w:szCs w:val="22"/>
        </w:rPr>
        <w:tab/>
      </w:r>
      <w:r w:rsidR="00AD29E2">
        <w:rPr>
          <w:sz w:val="22"/>
          <w:szCs w:val="22"/>
        </w:rPr>
        <w:tab/>
      </w:r>
      <w:r w:rsidR="00AD29E2">
        <w:rPr>
          <w:sz w:val="22"/>
          <w:szCs w:val="22"/>
        </w:rPr>
        <w:tab/>
      </w:r>
      <w:r w:rsidR="00AD29E2">
        <w:rPr>
          <w:sz w:val="22"/>
          <w:szCs w:val="22"/>
        </w:rPr>
        <w:tab/>
        <w:t>- Conference with legal counsel-anticipated litigation</w:t>
      </w:r>
    </w:p>
    <w:p w14:paraId="7279758C" w14:textId="77777777" w:rsidR="008B4606" w:rsidRPr="008B4606" w:rsidRDefault="008B4606" w:rsidP="008B4606">
      <w:pPr>
        <w:pStyle w:val="ListParagraph"/>
        <w:ind w:left="1080"/>
        <w:rPr>
          <w:sz w:val="20"/>
          <w:szCs w:val="20"/>
        </w:rPr>
      </w:pPr>
    </w:p>
    <w:p w14:paraId="6D38BD3E" w14:textId="355F8CD1" w:rsidR="00FA34AE" w:rsidRPr="0083525F" w:rsidRDefault="00FA34AE" w:rsidP="0083525F">
      <w:pPr>
        <w:pStyle w:val="ListParagraph"/>
        <w:numPr>
          <w:ilvl w:val="0"/>
          <w:numId w:val="7"/>
        </w:numPr>
        <w:rPr>
          <w:sz w:val="20"/>
          <w:szCs w:val="20"/>
        </w:rPr>
      </w:pPr>
      <w:r w:rsidRPr="0083525F">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503406" w:rsidRDefault="00FA34AE" w:rsidP="00FA34AE">
      <w:pPr>
        <w:ind w:left="1080"/>
        <w:rPr>
          <w:sz w:val="20"/>
          <w:szCs w:val="20"/>
        </w:rPr>
      </w:pPr>
    </w:p>
    <w:p w14:paraId="66E05482" w14:textId="390253DF" w:rsidR="00FA34AE" w:rsidRPr="0083525F" w:rsidRDefault="00FA34AE" w:rsidP="0083525F">
      <w:pPr>
        <w:pStyle w:val="ListParagraph"/>
        <w:numPr>
          <w:ilvl w:val="0"/>
          <w:numId w:val="7"/>
        </w:numPr>
        <w:rPr>
          <w:sz w:val="20"/>
          <w:szCs w:val="20"/>
        </w:rPr>
      </w:pPr>
      <w:r w:rsidRPr="0083525F">
        <w:rPr>
          <w:sz w:val="20"/>
          <w:szCs w:val="20"/>
        </w:rPr>
        <w:t xml:space="preserve">Consent Calendar: </w:t>
      </w:r>
    </w:p>
    <w:p w14:paraId="4716EF9E" w14:textId="77777777" w:rsidR="00FA34AE" w:rsidRPr="00503406" w:rsidRDefault="00FA34AE" w:rsidP="00FA34AE">
      <w:pPr>
        <w:pStyle w:val="ListParagraph"/>
        <w:numPr>
          <w:ilvl w:val="0"/>
          <w:numId w:val="3"/>
        </w:numPr>
        <w:rPr>
          <w:sz w:val="20"/>
          <w:szCs w:val="20"/>
        </w:rPr>
      </w:pPr>
      <w:r w:rsidRPr="00503406">
        <w:rPr>
          <w:sz w:val="20"/>
          <w:szCs w:val="20"/>
        </w:rPr>
        <w:t>Minutes(s) of the previous meeting(s).</w:t>
      </w:r>
    </w:p>
    <w:p w14:paraId="7680094F" w14:textId="77777777" w:rsidR="00FA34AE" w:rsidRPr="00626A27" w:rsidRDefault="00FA34AE" w:rsidP="00626A27">
      <w:pPr>
        <w:rPr>
          <w:sz w:val="20"/>
          <w:szCs w:val="20"/>
        </w:rPr>
      </w:pPr>
    </w:p>
    <w:p w14:paraId="28F20DF7" w14:textId="77777777" w:rsidR="00FA34AE" w:rsidRPr="00503406" w:rsidRDefault="00FA34AE" w:rsidP="0083525F">
      <w:pPr>
        <w:numPr>
          <w:ilvl w:val="0"/>
          <w:numId w:val="7"/>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A2D9FC1" w14:textId="0B9FDEB2" w:rsidR="009A004E" w:rsidRPr="008101C9" w:rsidRDefault="00FA34AE" w:rsidP="008101C9">
      <w:pPr>
        <w:pStyle w:val="ListParagraph"/>
        <w:numPr>
          <w:ilvl w:val="1"/>
          <w:numId w:val="8"/>
        </w:numPr>
        <w:rPr>
          <w:sz w:val="20"/>
          <w:szCs w:val="20"/>
        </w:rPr>
      </w:pPr>
      <w:r w:rsidRPr="008101C9">
        <w:rPr>
          <w:color w:val="000000" w:themeColor="text1"/>
          <w:sz w:val="20"/>
          <w:szCs w:val="20"/>
        </w:rPr>
        <w:t>Review of items in Consent Calendar if removed</w:t>
      </w:r>
      <w:r w:rsidRPr="008101C9">
        <w:rPr>
          <w:sz w:val="20"/>
          <w:szCs w:val="20"/>
        </w:rPr>
        <w:t>.</w:t>
      </w:r>
    </w:p>
    <w:p w14:paraId="366A65E9" w14:textId="044A917D" w:rsidR="00BB79F6" w:rsidRPr="008101C9" w:rsidRDefault="00BB79F6" w:rsidP="008101C9">
      <w:pPr>
        <w:pStyle w:val="ListParagraph"/>
        <w:numPr>
          <w:ilvl w:val="1"/>
          <w:numId w:val="8"/>
        </w:numPr>
        <w:rPr>
          <w:sz w:val="20"/>
          <w:szCs w:val="20"/>
        </w:rPr>
      </w:pPr>
      <w:r w:rsidRPr="008101C9">
        <w:rPr>
          <w:sz w:val="20"/>
          <w:szCs w:val="20"/>
        </w:rPr>
        <w:t>Report and request dir</w:t>
      </w:r>
      <w:r w:rsidR="00626A27" w:rsidRPr="008101C9">
        <w:rPr>
          <w:sz w:val="20"/>
          <w:szCs w:val="20"/>
        </w:rPr>
        <w:t>ection on South side solar project</w:t>
      </w:r>
      <w:r w:rsidRPr="008101C9">
        <w:rPr>
          <w:sz w:val="20"/>
          <w:szCs w:val="20"/>
        </w:rPr>
        <w:t>.</w:t>
      </w:r>
    </w:p>
    <w:p w14:paraId="426948B2" w14:textId="20F8634C" w:rsidR="00626A27" w:rsidRDefault="00626A27" w:rsidP="008101C9">
      <w:pPr>
        <w:numPr>
          <w:ilvl w:val="1"/>
          <w:numId w:val="8"/>
        </w:numPr>
        <w:rPr>
          <w:sz w:val="20"/>
          <w:szCs w:val="20"/>
        </w:rPr>
      </w:pPr>
      <w:r>
        <w:rPr>
          <w:sz w:val="20"/>
          <w:szCs w:val="20"/>
        </w:rPr>
        <w:t>Report and request direction of easement for potential solar at Safeway property.</w:t>
      </w:r>
    </w:p>
    <w:p w14:paraId="2879869B" w14:textId="70209D93" w:rsidR="00626A27" w:rsidRDefault="00626A27" w:rsidP="008101C9">
      <w:pPr>
        <w:numPr>
          <w:ilvl w:val="1"/>
          <w:numId w:val="8"/>
        </w:numPr>
        <w:rPr>
          <w:sz w:val="20"/>
          <w:szCs w:val="20"/>
        </w:rPr>
      </w:pPr>
      <w:r>
        <w:rPr>
          <w:sz w:val="20"/>
          <w:szCs w:val="20"/>
        </w:rPr>
        <w:t>Report and request direction on public outreach prop 218 election.</w:t>
      </w:r>
    </w:p>
    <w:p w14:paraId="2AB201A8" w14:textId="77777777" w:rsidR="00FA34AE" w:rsidRPr="00503406" w:rsidRDefault="00FA34AE" w:rsidP="00FA34AE">
      <w:pPr>
        <w:rPr>
          <w:sz w:val="20"/>
          <w:szCs w:val="20"/>
        </w:rPr>
      </w:pPr>
    </w:p>
    <w:p w14:paraId="09F654E3" w14:textId="52D44423" w:rsidR="00FA34AE" w:rsidRPr="000C0028" w:rsidRDefault="00FA34AE" w:rsidP="000C0028">
      <w:pPr>
        <w:pStyle w:val="ListParagraph"/>
        <w:numPr>
          <w:ilvl w:val="0"/>
          <w:numId w:val="7"/>
        </w:numPr>
        <w:rPr>
          <w:sz w:val="20"/>
          <w:szCs w:val="20"/>
        </w:rPr>
      </w:pPr>
      <w:r w:rsidRPr="000C0028">
        <w:rPr>
          <w:sz w:val="20"/>
          <w:szCs w:val="20"/>
        </w:rPr>
        <w:t>Trustee requests for Board consideration:  No report.</w:t>
      </w:r>
    </w:p>
    <w:p w14:paraId="4A234D8C" w14:textId="77777777" w:rsidR="00FA34AE" w:rsidRPr="00503406" w:rsidRDefault="00FA34AE" w:rsidP="00FA34AE">
      <w:pPr>
        <w:pStyle w:val="ListParagraph"/>
        <w:ind w:left="1410"/>
        <w:rPr>
          <w:sz w:val="20"/>
          <w:szCs w:val="20"/>
        </w:rPr>
      </w:pPr>
      <w:r w:rsidRPr="00503406">
        <w:rPr>
          <w:sz w:val="20"/>
          <w:szCs w:val="20"/>
        </w:rPr>
        <w:tab/>
      </w:r>
    </w:p>
    <w:p w14:paraId="0A624EF6" w14:textId="62A8888D" w:rsidR="00FA34AE" w:rsidRPr="00503406" w:rsidRDefault="00FA34AE" w:rsidP="000C0028">
      <w:pPr>
        <w:numPr>
          <w:ilvl w:val="0"/>
          <w:numId w:val="7"/>
        </w:numPr>
        <w:rPr>
          <w:sz w:val="20"/>
          <w:szCs w:val="20"/>
        </w:rPr>
      </w:pPr>
      <w:r w:rsidRPr="00503406">
        <w:rPr>
          <w:sz w:val="20"/>
          <w:szCs w:val="20"/>
        </w:rPr>
        <w:t xml:space="preserve">Enforcement matters/Legal Counsel: No report. </w:t>
      </w:r>
    </w:p>
    <w:p w14:paraId="612417C7" w14:textId="77777777" w:rsidR="009A004E" w:rsidRPr="00503406" w:rsidRDefault="009A004E" w:rsidP="009A004E">
      <w:pPr>
        <w:pStyle w:val="ListParagraph"/>
        <w:rPr>
          <w:sz w:val="20"/>
          <w:szCs w:val="20"/>
        </w:rPr>
      </w:pPr>
    </w:p>
    <w:p w14:paraId="44ACDA22" w14:textId="77777777" w:rsidR="00FA34AE" w:rsidRPr="00503406" w:rsidRDefault="00FA34AE" w:rsidP="000C0028">
      <w:pPr>
        <w:numPr>
          <w:ilvl w:val="0"/>
          <w:numId w:val="7"/>
        </w:numPr>
        <w:rPr>
          <w:sz w:val="20"/>
          <w:szCs w:val="20"/>
        </w:rPr>
      </w:pPr>
      <w:r w:rsidRPr="00503406">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0C0028">
      <w:pPr>
        <w:numPr>
          <w:ilvl w:val="0"/>
          <w:numId w:val="7"/>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77777777" w:rsidR="00FA34AE" w:rsidRPr="00503406" w:rsidRDefault="00FA34AE" w:rsidP="000C0028">
      <w:pPr>
        <w:numPr>
          <w:ilvl w:val="1"/>
          <w:numId w:val="7"/>
        </w:numPr>
        <w:rPr>
          <w:sz w:val="20"/>
          <w:szCs w:val="20"/>
        </w:rPr>
      </w:pPr>
      <w:r w:rsidRPr="00503406">
        <w:rPr>
          <w:sz w:val="20"/>
          <w:szCs w:val="20"/>
        </w:rPr>
        <w:lastRenderedPageBreak/>
        <w:t>Financial Report.</w:t>
      </w:r>
    </w:p>
    <w:p w14:paraId="17D82F80" w14:textId="77777777" w:rsidR="00FA34AE" w:rsidRPr="00503406" w:rsidRDefault="00FA34AE" w:rsidP="00FA34AE">
      <w:pPr>
        <w:rPr>
          <w:sz w:val="20"/>
          <w:szCs w:val="20"/>
        </w:rPr>
      </w:pPr>
    </w:p>
    <w:p w14:paraId="5BA2F8B9" w14:textId="77777777" w:rsidR="00FA34AE" w:rsidRPr="00503406" w:rsidRDefault="00FA34AE" w:rsidP="000C0028">
      <w:pPr>
        <w:pStyle w:val="ListParagraph"/>
        <w:numPr>
          <w:ilvl w:val="1"/>
          <w:numId w:val="7"/>
        </w:numPr>
        <w:rPr>
          <w:sz w:val="20"/>
          <w:szCs w:val="20"/>
        </w:rPr>
      </w:pPr>
      <w:r w:rsidRPr="00503406">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Pr="00503406" w:rsidRDefault="00FA34AE" w:rsidP="000C0028">
      <w:pPr>
        <w:pStyle w:val="ListParagraph"/>
        <w:numPr>
          <w:ilvl w:val="1"/>
          <w:numId w:val="7"/>
        </w:numPr>
        <w:rPr>
          <w:sz w:val="20"/>
          <w:szCs w:val="20"/>
        </w:rPr>
      </w:pPr>
      <w:r w:rsidRPr="00503406">
        <w:rPr>
          <w:sz w:val="20"/>
          <w:szCs w:val="20"/>
        </w:rPr>
        <w:t>Report and request direction on long term projects.</w:t>
      </w:r>
    </w:p>
    <w:p w14:paraId="36B4FE9F" w14:textId="77777777" w:rsidR="00FA34AE" w:rsidRPr="00503406" w:rsidRDefault="00FA34AE" w:rsidP="00FA34AE">
      <w:pPr>
        <w:rPr>
          <w:sz w:val="20"/>
          <w:szCs w:val="20"/>
        </w:rPr>
      </w:pPr>
    </w:p>
    <w:p w14:paraId="5898F53F" w14:textId="57F24340" w:rsidR="00FA34AE" w:rsidRDefault="00FA34AE" w:rsidP="000C0028">
      <w:pPr>
        <w:numPr>
          <w:ilvl w:val="0"/>
          <w:numId w:val="7"/>
        </w:numPr>
        <w:rPr>
          <w:sz w:val="20"/>
          <w:szCs w:val="20"/>
        </w:rPr>
      </w:pPr>
      <w:r w:rsidRPr="00503406">
        <w:rPr>
          <w:sz w:val="20"/>
          <w:szCs w:val="20"/>
        </w:rPr>
        <w:t>Adjourn meeting.</w:t>
      </w:r>
    </w:p>
    <w:p w14:paraId="2C4DCDED" w14:textId="0CBA135E" w:rsidR="00802A44" w:rsidRPr="008B4606" w:rsidRDefault="0099487A" w:rsidP="00802A44">
      <w:pPr>
        <w:rPr>
          <w:sz w:val="20"/>
          <w:szCs w:val="20"/>
        </w:rPr>
      </w:pPr>
      <w:r>
        <w:rPr>
          <w:sz w:val="20"/>
          <w:szCs w:val="20"/>
        </w:rPr>
        <w:t xml:space="preserve">     </w:t>
      </w:r>
    </w:p>
    <w:p w14:paraId="7EEDE6BD" w14:textId="77777777" w:rsidR="0099487A" w:rsidRDefault="0099487A" w:rsidP="00FA34AE">
      <w:pPr>
        <w:rPr>
          <w:i/>
          <w:sz w:val="16"/>
          <w:szCs w:val="16"/>
        </w:rPr>
      </w:pPr>
    </w:p>
    <w:p w14:paraId="57F73225" w14:textId="5F3E952E" w:rsidR="00FA34AE" w:rsidRPr="00E22239" w:rsidRDefault="00FA34AE" w:rsidP="00FA34AE">
      <w:pPr>
        <w:rPr>
          <w:i/>
          <w:sz w:val="16"/>
          <w:szCs w:val="16"/>
        </w:rPr>
      </w:pPr>
      <w:r w:rsidRPr="00E22239">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E22239"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DC58B3" w:rsidRDefault="00DC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DC58B3" w:rsidRDefault="00DC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03E4" w14:textId="77777777" w:rsidR="00DC58B3" w:rsidRDefault="00D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876A" w14:textId="77777777" w:rsidR="00DC58B3" w:rsidRDefault="00DC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C5E2" w14:textId="77777777" w:rsidR="00DC58B3" w:rsidRDefault="00DC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5BF" w14:textId="5D5209B9" w:rsidR="00DC58B3" w:rsidRDefault="00DC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D0E"/>
    <w:multiLevelType w:val="multilevel"/>
    <w:tmpl w:val="020ABCA4"/>
    <w:lvl w:ilvl="0">
      <w:start w:val="6"/>
      <w:numFmt w:val="decimal"/>
      <w:lvlText w:val="%1"/>
      <w:lvlJc w:val="left"/>
      <w:pPr>
        <w:ind w:left="360" w:hanging="360"/>
      </w:pPr>
      <w:rPr>
        <w:rFonts w:hint="default"/>
        <w:color w:val="000000" w:themeColor="text1"/>
      </w:rPr>
    </w:lvl>
    <w:lvl w:ilvl="1">
      <w:start w:val="1"/>
      <w:numFmt w:val="decimal"/>
      <w:lvlText w:val="%1.%2"/>
      <w:lvlJc w:val="left"/>
      <w:pPr>
        <w:ind w:left="1800" w:hanging="360"/>
      </w:pPr>
      <w:rPr>
        <w:rFonts w:hint="default"/>
        <w:color w:val="000000" w:themeColor="text1"/>
      </w:rPr>
    </w:lvl>
    <w:lvl w:ilvl="2">
      <w:start w:val="1"/>
      <w:numFmt w:val="lowerLetter"/>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480" w:hanging="72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9720" w:hanging="108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2960" w:hanging="1440"/>
      </w:pPr>
      <w:rPr>
        <w:rFonts w:hint="default"/>
        <w:color w:val="000000" w:themeColor="text1"/>
      </w:rPr>
    </w:lvl>
  </w:abstractNum>
  <w:abstractNum w:abstractNumId="1"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A97308F"/>
    <w:multiLevelType w:val="hybridMultilevel"/>
    <w:tmpl w:val="C396D49C"/>
    <w:lvl w:ilvl="0" w:tplc="917A95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5F2D01"/>
    <w:multiLevelType w:val="hybridMultilevel"/>
    <w:tmpl w:val="70A28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5"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412AFE"/>
    <w:multiLevelType w:val="hybridMultilevel"/>
    <w:tmpl w:val="E0106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4"/>
  </w:num>
  <w:num w:numId="2" w16cid:durableId="237248452">
    <w:abstractNumId w:val="7"/>
  </w:num>
  <w:num w:numId="3" w16cid:durableId="1251306445">
    <w:abstractNumId w:val="5"/>
  </w:num>
  <w:num w:numId="4" w16cid:durableId="1050114037">
    <w:abstractNumId w:val="1"/>
  </w:num>
  <w:num w:numId="5" w16cid:durableId="476187976">
    <w:abstractNumId w:val="3"/>
  </w:num>
  <w:num w:numId="6" w16cid:durableId="1493906270">
    <w:abstractNumId w:val="6"/>
  </w:num>
  <w:num w:numId="7" w16cid:durableId="1394426976">
    <w:abstractNumId w:val="2"/>
  </w:num>
  <w:num w:numId="8" w16cid:durableId="70740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34DE3"/>
    <w:rsid w:val="00042218"/>
    <w:rsid w:val="000625C3"/>
    <w:rsid w:val="000765F3"/>
    <w:rsid w:val="00096D99"/>
    <w:rsid w:val="000A47B4"/>
    <w:rsid w:val="000B2470"/>
    <w:rsid w:val="000C0028"/>
    <w:rsid w:val="000F3554"/>
    <w:rsid w:val="001449AA"/>
    <w:rsid w:val="0018405F"/>
    <w:rsid w:val="00205B04"/>
    <w:rsid w:val="002572F2"/>
    <w:rsid w:val="002629E7"/>
    <w:rsid w:val="002664A8"/>
    <w:rsid w:val="00287204"/>
    <w:rsid w:val="002A2A20"/>
    <w:rsid w:val="002A391E"/>
    <w:rsid w:val="002A6CCA"/>
    <w:rsid w:val="002A785E"/>
    <w:rsid w:val="002C57D1"/>
    <w:rsid w:val="002E066B"/>
    <w:rsid w:val="002E60BA"/>
    <w:rsid w:val="00326115"/>
    <w:rsid w:val="00396451"/>
    <w:rsid w:val="003A12D8"/>
    <w:rsid w:val="003A631C"/>
    <w:rsid w:val="003B664C"/>
    <w:rsid w:val="003C16BC"/>
    <w:rsid w:val="003C5E76"/>
    <w:rsid w:val="003D5BDC"/>
    <w:rsid w:val="00437594"/>
    <w:rsid w:val="0047055C"/>
    <w:rsid w:val="00486FAD"/>
    <w:rsid w:val="004B0A72"/>
    <w:rsid w:val="004C6090"/>
    <w:rsid w:val="004D5909"/>
    <w:rsid w:val="00503406"/>
    <w:rsid w:val="00506214"/>
    <w:rsid w:val="005135B9"/>
    <w:rsid w:val="00541F86"/>
    <w:rsid w:val="00556FD6"/>
    <w:rsid w:val="005B2D51"/>
    <w:rsid w:val="005D5A2D"/>
    <w:rsid w:val="00626A27"/>
    <w:rsid w:val="00672859"/>
    <w:rsid w:val="00682A20"/>
    <w:rsid w:val="006C42C6"/>
    <w:rsid w:val="006E031C"/>
    <w:rsid w:val="006E33E4"/>
    <w:rsid w:val="006F0DF9"/>
    <w:rsid w:val="006F4EA5"/>
    <w:rsid w:val="007166CB"/>
    <w:rsid w:val="0073331A"/>
    <w:rsid w:val="00741BED"/>
    <w:rsid w:val="007456CA"/>
    <w:rsid w:val="0076126A"/>
    <w:rsid w:val="00761942"/>
    <w:rsid w:val="007757AE"/>
    <w:rsid w:val="00782DFD"/>
    <w:rsid w:val="007D519E"/>
    <w:rsid w:val="007E3651"/>
    <w:rsid w:val="00802A44"/>
    <w:rsid w:val="00806093"/>
    <w:rsid w:val="008101C9"/>
    <w:rsid w:val="0082310F"/>
    <w:rsid w:val="0083525F"/>
    <w:rsid w:val="00836BD6"/>
    <w:rsid w:val="00836C07"/>
    <w:rsid w:val="008509A7"/>
    <w:rsid w:val="00874754"/>
    <w:rsid w:val="008A32B2"/>
    <w:rsid w:val="008B4606"/>
    <w:rsid w:val="008C5BE0"/>
    <w:rsid w:val="008D20D1"/>
    <w:rsid w:val="008D70A1"/>
    <w:rsid w:val="008F6BB6"/>
    <w:rsid w:val="009179F7"/>
    <w:rsid w:val="00967679"/>
    <w:rsid w:val="00993CE5"/>
    <w:rsid w:val="0099487A"/>
    <w:rsid w:val="009A004E"/>
    <w:rsid w:val="009D139F"/>
    <w:rsid w:val="009D46D4"/>
    <w:rsid w:val="00A20BB0"/>
    <w:rsid w:val="00A30E2B"/>
    <w:rsid w:val="00A63139"/>
    <w:rsid w:val="00AA26DB"/>
    <w:rsid w:val="00AC1F36"/>
    <w:rsid w:val="00AD29E2"/>
    <w:rsid w:val="00AE0725"/>
    <w:rsid w:val="00AF0D64"/>
    <w:rsid w:val="00AF3B2B"/>
    <w:rsid w:val="00AF6587"/>
    <w:rsid w:val="00B35A0A"/>
    <w:rsid w:val="00B35BBD"/>
    <w:rsid w:val="00B401BB"/>
    <w:rsid w:val="00B44A7D"/>
    <w:rsid w:val="00B521C8"/>
    <w:rsid w:val="00B85D82"/>
    <w:rsid w:val="00BB79F6"/>
    <w:rsid w:val="00BD2704"/>
    <w:rsid w:val="00BD3ADE"/>
    <w:rsid w:val="00C800D3"/>
    <w:rsid w:val="00CA1616"/>
    <w:rsid w:val="00D239BE"/>
    <w:rsid w:val="00D44CFB"/>
    <w:rsid w:val="00D52251"/>
    <w:rsid w:val="00D749CB"/>
    <w:rsid w:val="00D7636B"/>
    <w:rsid w:val="00DA415B"/>
    <w:rsid w:val="00DB5770"/>
    <w:rsid w:val="00DC58B3"/>
    <w:rsid w:val="00E32D64"/>
    <w:rsid w:val="00E709AD"/>
    <w:rsid w:val="00E943B8"/>
    <w:rsid w:val="00EA6C0C"/>
    <w:rsid w:val="00ED21FC"/>
    <w:rsid w:val="00EE457D"/>
    <w:rsid w:val="00F068F2"/>
    <w:rsid w:val="00F20ADC"/>
    <w:rsid w:val="00F50F00"/>
    <w:rsid w:val="00F6677A"/>
    <w:rsid w:val="00F8178C"/>
    <w:rsid w:val="00FA34AE"/>
    <w:rsid w:val="00FA78E7"/>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23</cp:revision>
  <cp:lastPrinted>2023-09-28T22:23:00Z</cp:lastPrinted>
  <dcterms:created xsi:type="dcterms:W3CDTF">2022-08-29T17:38:00Z</dcterms:created>
  <dcterms:modified xsi:type="dcterms:W3CDTF">2023-09-29T17:19:00Z</dcterms:modified>
</cp:coreProperties>
</file>